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79F" w:rsidRDefault="00073017" w:rsidP="00073017">
      <w:pPr>
        <w:shd w:val="clear" w:color="auto" w:fill="FFFFFF" w:themeFill="background1"/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  <w:rtl/>
          <w:lang w:eastAsia="fr-FR" w:bidi="ar-MA"/>
        </w:rPr>
      </w:pPr>
      <w:r>
        <w:rPr>
          <w:rFonts w:cs="Traditional Arabic"/>
          <w:b/>
          <w:bCs/>
          <w:noProof/>
          <w:sz w:val="56"/>
          <w:szCs w:val="56"/>
          <w:lang w:eastAsia="fr-FR"/>
        </w:rPr>
        <w:drawing>
          <wp:inline distT="0" distB="0" distL="0" distR="0">
            <wp:extent cx="2694160" cy="1628739"/>
            <wp:effectExtent l="19050" t="0" r="0" b="0"/>
            <wp:docPr id="3" name="Image 5" descr="C:\Users\user\Desktop\doc omdh fin 2014\coalition\2014\logo coal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user\Desktop\doc omdh fin 2014\coalition\2014\logo coali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71" cy="163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9F" w:rsidRDefault="0077179F" w:rsidP="0077179F">
      <w:pPr>
        <w:shd w:val="clear" w:color="auto" w:fill="FFFFFF" w:themeFill="background1"/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22222"/>
          <w:sz w:val="16"/>
          <w:szCs w:val="16"/>
          <w:rtl/>
          <w:lang w:eastAsia="fr-FR" w:bidi="ar-MA"/>
        </w:rPr>
      </w:pPr>
    </w:p>
    <w:p w:rsidR="004B41AD" w:rsidRDefault="004B41AD" w:rsidP="004B41AD">
      <w:pPr>
        <w:shd w:val="clear" w:color="auto" w:fill="FFFFFF" w:themeFill="background1"/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22222"/>
          <w:sz w:val="16"/>
          <w:szCs w:val="16"/>
          <w:rtl/>
          <w:lang w:eastAsia="fr-FR" w:bidi="ar-MA"/>
        </w:rPr>
      </w:pPr>
    </w:p>
    <w:p w:rsidR="0077179F" w:rsidRDefault="0077179F" w:rsidP="0077179F">
      <w:pPr>
        <w:shd w:val="clear" w:color="auto" w:fill="FFFFFF" w:themeFill="background1"/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222222"/>
          <w:sz w:val="16"/>
          <w:szCs w:val="16"/>
          <w:rtl/>
          <w:lang w:eastAsia="fr-FR" w:bidi="ar-MA"/>
        </w:rPr>
      </w:pPr>
    </w:p>
    <w:p w:rsidR="0077179F" w:rsidRDefault="0077179F" w:rsidP="0077179F">
      <w:pPr>
        <w:jc w:val="center"/>
      </w:pPr>
    </w:p>
    <w:p w:rsidR="004B41AD" w:rsidRPr="004B41AD" w:rsidRDefault="004B41AD" w:rsidP="004B41AD">
      <w:pPr>
        <w:shd w:val="clear" w:color="auto" w:fill="FFFFFF" w:themeFill="background1"/>
        <w:bidi/>
        <w:spacing w:line="240" w:lineRule="auto"/>
        <w:jc w:val="center"/>
        <w:rPr>
          <w:rFonts w:cs="Traditional Arabic"/>
          <w:b/>
          <w:bCs/>
          <w:sz w:val="72"/>
          <w:szCs w:val="72"/>
        </w:rPr>
      </w:pPr>
      <w:r w:rsidRPr="004B41AD">
        <w:rPr>
          <w:rFonts w:cs="Traditional Arabic"/>
          <w:b/>
          <w:bCs/>
          <w:sz w:val="72"/>
          <w:szCs w:val="72"/>
          <w:rtl/>
        </w:rPr>
        <w:t xml:space="preserve">الحملة </w:t>
      </w:r>
      <w:proofErr w:type="spellStart"/>
      <w:r w:rsidRPr="004B41AD">
        <w:rPr>
          <w:rFonts w:cs="Traditional Arabic"/>
          <w:b/>
          <w:bCs/>
          <w:sz w:val="72"/>
          <w:szCs w:val="72"/>
          <w:rtl/>
        </w:rPr>
        <w:t>الترافعية</w:t>
      </w:r>
      <w:proofErr w:type="spellEnd"/>
      <w:r w:rsidRPr="004B41AD">
        <w:rPr>
          <w:rFonts w:cs="Traditional Arabic"/>
          <w:b/>
          <w:bCs/>
          <w:sz w:val="72"/>
          <w:szCs w:val="72"/>
          <w:rtl/>
        </w:rPr>
        <w:t xml:space="preserve"> بخصوص التصويت الإيجابي على القرار</w:t>
      </w:r>
      <w:r w:rsidRPr="004B41AD">
        <w:rPr>
          <w:rFonts w:cs="Traditional Arabic" w:hint="cs"/>
          <w:b/>
          <w:bCs/>
          <w:sz w:val="72"/>
          <w:szCs w:val="72"/>
          <w:rtl/>
        </w:rPr>
        <w:t xml:space="preserve"> </w:t>
      </w:r>
      <w:r w:rsidRPr="004B41AD">
        <w:rPr>
          <w:rFonts w:cs="Traditional Arabic"/>
          <w:b/>
          <w:bCs/>
          <w:sz w:val="72"/>
          <w:szCs w:val="72"/>
          <w:rtl/>
        </w:rPr>
        <w:t xml:space="preserve"> </w:t>
      </w:r>
      <w:r w:rsidRPr="004B41AD">
        <w:rPr>
          <w:rFonts w:cs="Traditional Arabic" w:hint="cs"/>
          <w:b/>
          <w:bCs/>
          <w:sz w:val="72"/>
          <w:szCs w:val="72"/>
          <w:rtl/>
        </w:rPr>
        <w:t>ا</w:t>
      </w:r>
      <w:r w:rsidRPr="004B41AD">
        <w:rPr>
          <w:rFonts w:cs="Traditional Arabic"/>
          <w:b/>
          <w:bCs/>
          <w:sz w:val="72"/>
          <w:szCs w:val="72"/>
          <w:rtl/>
        </w:rPr>
        <w:t xml:space="preserve">لأممي المتعلق بوقف تنفيذ عقوبة الإعدام  </w:t>
      </w:r>
    </w:p>
    <w:p w:rsidR="0077179F" w:rsidRDefault="0077179F" w:rsidP="0077179F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</w:p>
    <w:p w:rsidR="004B41AD" w:rsidRDefault="004B41AD" w:rsidP="004B41AD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</w:p>
    <w:p w:rsidR="0077179F" w:rsidRPr="00F80E3A" w:rsidRDefault="0077179F" w:rsidP="00115DFE">
      <w:pPr>
        <w:shd w:val="clear" w:color="auto" w:fill="FFFFFF" w:themeFill="background1"/>
        <w:bidi/>
        <w:spacing w:line="240" w:lineRule="auto"/>
        <w:jc w:val="center"/>
        <w:rPr>
          <w:rFonts w:cs="Traditional Arabic"/>
          <w:b/>
          <w:bCs/>
          <w:sz w:val="96"/>
          <w:szCs w:val="96"/>
          <w:rtl/>
        </w:rPr>
      </w:pPr>
      <w:r w:rsidRPr="00F80E3A">
        <w:rPr>
          <w:rFonts w:cs="Traditional Arabic"/>
          <w:b/>
          <w:bCs/>
          <w:sz w:val="96"/>
          <w:szCs w:val="96"/>
          <w:rtl/>
        </w:rPr>
        <w:t xml:space="preserve">  التصريح الصحفي</w:t>
      </w:r>
    </w:p>
    <w:p w:rsidR="0077179F" w:rsidRDefault="0077179F" w:rsidP="0077179F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lang w:bidi="ar-MA"/>
        </w:rPr>
      </w:pPr>
    </w:p>
    <w:p w:rsidR="00073017" w:rsidRPr="00152AC8" w:rsidRDefault="00073017" w:rsidP="0077179F">
      <w:pPr>
        <w:rPr>
          <w:rFonts w:cs="Traditional Arabic"/>
          <w:b/>
          <w:bCs/>
          <w:color w:val="A50021"/>
          <w:sz w:val="52"/>
          <w:szCs w:val="52"/>
        </w:rPr>
      </w:pPr>
    </w:p>
    <w:p w:rsidR="0077179F" w:rsidRDefault="0077179F" w:rsidP="002B6AD4">
      <w:pPr>
        <w:spacing w:line="240" w:lineRule="auto"/>
        <w:jc w:val="center"/>
        <w:rPr>
          <w:rFonts w:cs="Traditional Arabic"/>
          <w:b/>
          <w:bCs/>
          <w:color w:val="A50021"/>
          <w:sz w:val="36"/>
          <w:szCs w:val="36"/>
          <w:lang w:bidi="ar-MA"/>
        </w:rPr>
      </w:pPr>
      <w:r>
        <w:rPr>
          <w:rFonts w:cs="Traditional Arabic" w:hint="cs"/>
          <w:b/>
          <w:bCs/>
          <w:color w:val="A50021"/>
          <w:sz w:val="36"/>
          <w:szCs w:val="36"/>
          <w:rtl/>
          <w:lang w:bidi="ar-MA"/>
        </w:rPr>
        <w:t xml:space="preserve">15 </w:t>
      </w:r>
      <w:proofErr w:type="spellStart"/>
      <w:r w:rsidR="002B6AD4">
        <w:rPr>
          <w:rFonts w:cs="Traditional Arabic" w:hint="cs"/>
          <w:b/>
          <w:bCs/>
          <w:color w:val="A50021"/>
          <w:sz w:val="36"/>
          <w:szCs w:val="36"/>
          <w:rtl/>
          <w:lang w:bidi="ar-MA"/>
        </w:rPr>
        <w:t>دجنبر</w:t>
      </w:r>
      <w:proofErr w:type="spellEnd"/>
      <w:r>
        <w:rPr>
          <w:rFonts w:cs="Traditional Arabic" w:hint="cs"/>
          <w:b/>
          <w:bCs/>
          <w:color w:val="A50021"/>
          <w:sz w:val="36"/>
          <w:szCs w:val="36"/>
          <w:rtl/>
          <w:lang w:bidi="ar-MA"/>
        </w:rPr>
        <w:t xml:space="preserve"> 2016</w:t>
      </w:r>
    </w:p>
    <w:p w:rsidR="00291A35" w:rsidRDefault="00291A35" w:rsidP="00F13127">
      <w:pPr>
        <w:bidi/>
        <w:spacing w:line="240" w:lineRule="auto"/>
        <w:jc w:val="center"/>
        <w:rPr>
          <w:rFonts w:ascii="Sakkal Majalla" w:hAnsi="Sakkal Majalla" w:cs="Sakkal Majalla"/>
          <w:sz w:val="32"/>
          <w:szCs w:val="32"/>
          <w:rtl/>
          <w:lang w:bidi="ar-MA"/>
        </w:rPr>
      </w:pPr>
    </w:p>
    <w:p w:rsidR="004B41AD" w:rsidRDefault="004B41AD" w:rsidP="00291A35">
      <w:pPr>
        <w:bidi/>
        <w:spacing w:line="240" w:lineRule="auto"/>
        <w:jc w:val="center"/>
        <w:rPr>
          <w:rFonts w:ascii="Sakkal Majalla" w:hAnsi="Sakkal Majalla" w:cs="Sakkal Majalla"/>
          <w:sz w:val="32"/>
          <w:szCs w:val="32"/>
          <w:rtl/>
          <w:lang w:bidi="ar-MA"/>
        </w:rPr>
      </w:pPr>
      <w:r>
        <w:rPr>
          <w:rFonts w:ascii="Sakkal Majalla" w:hAnsi="Sakkal Majalla" w:cs="Sakkal Majalla" w:hint="cs"/>
          <w:sz w:val="32"/>
          <w:szCs w:val="32"/>
          <w:rtl/>
          <w:lang w:bidi="ar-MA"/>
        </w:rPr>
        <w:t xml:space="preserve">مقر </w:t>
      </w:r>
      <w:r w:rsidR="0077179F">
        <w:rPr>
          <w:rFonts w:ascii="Sakkal Majalla" w:hAnsi="Sakkal Majalla" w:cs="Sakkal Majalla" w:hint="cs"/>
          <w:sz w:val="32"/>
          <w:szCs w:val="32"/>
          <w:rtl/>
          <w:lang w:bidi="ar-MA"/>
        </w:rPr>
        <w:t>النقابة الوطنية للصحافة المغربية</w:t>
      </w:r>
    </w:p>
    <w:p w:rsidR="00507823" w:rsidRDefault="00507823" w:rsidP="00225120">
      <w:pPr>
        <w:bidi/>
        <w:spacing w:after="0" w:line="240" w:lineRule="auto"/>
        <w:ind w:left="-284" w:firstLine="708"/>
        <w:jc w:val="both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 w:rsidRPr="00225120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lastRenderedPageBreak/>
        <w:t xml:space="preserve">السيدات والسادة ممثلو وسائل الإعلام المكتوبة والمرئية والمسموعة </w:t>
      </w:r>
      <w:proofErr w:type="spellStart"/>
      <w:r w:rsidRPr="00225120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والإلكترونية،</w:t>
      </w:r>
      <w:proofErr w:type="spellEnd"/>
      <w:r w:rsidR="00B671A7" w:rsidRPr="00225120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 xml:space="preserve"> الوطنية و</w:t>
      </w:r>
      <w:r w:rsidRPr="00225120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الدولية</w:t>
      </w:r>
      <w:r w:rsidR="00073017" w:rsidRPr="00225120">
        <w:rPr>
          <w:rFonts w:ascii="Sakkal Majalla" w:hAnsi="Sakkal Majalla" w:cs="Sakkal Majalla" w:hint="cs"/>
          <w:b/>
          <w:bCs/>
          <w:sz w:val="36"/>
          <w:szCs w:val="36"/>
          <w:rtl/>
          <w:lang w:bidi="ar-MA"/>
        </w:rPr>
        <w:t>.</w:t>
      </w:r>
    </w:p>
    <w:p w:rsidR="00F13127" w:rsidRPr="00F13127" w:rsidRDefault="00F13127" w:rsidP="00F13127">
      <w:pPr>
        <w:bidi/>
        <w:spacing w:after="0" w:line="240" w:lineRule="auto"/>
        <w:ind w:left="-284" w:firstLine="708"/>
        <w:jc w:val="both"/>
        <w:rPr>
          <w:rFonts w:ascii="Sakkal Majalla" w:hAnsi="Sakkal Majalla" w:cs="Sakkal Majalla"/>
          <w:b/>
          <w:bCs/>
          <w:sz w:val="16"/>
          <w:szCs w:val="16"/>
          <w:lang w:bidi="ar-MA"/>
        </w:rPr>
      </w:pPr>
    </w:p>
    <w:p w:rsidR="00F13127" w:rsidRPr="00F13127" w:rsidRDefault="00F13127" w:rsidP="00F13127">
      <w:pPr>
        <w:bidi/>
        <w:spacing w:after="0" w:line="240" w:lineRule="auto"/>
        <w:ind w:firstLine="424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يسعدني باسم الائتلاف المغربي من أجل إلغاء عقوبة الإعدام،  أن أرحب بكم وأشكركم على تلبية دعوتنا للحضور في هذه الندوة الصحفية التي نعقدها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اليوم،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في سياق متابعتنا لأشغال الدورة الواحدة والسبعين لأشغال الجمعية العامة للأمم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المتحدة،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التي تتدارس مشروع قرار جديد يحمل عنوان</w:t>
      </w:r>
      <w:r w:rsidR="007D5B1C"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 xml:space="preserve">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:</w:t>
      </w:r>
      <w:proofErr w:type="spellEnd"/>
      <w:r w:rsidR="007D5B1C"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 xml:space="preserve"> </w:t>
      </w: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"وقف العمل بعقوبة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الإعدام".</w:t>
      </w:r>
      <w:proofErr w:type="spellEnd"/>
    </w:p>
    <w:p w:rsidR="00F13127" w:rsidRPr="00F13127" w:rsidRDefault="00F13127" w:rsidP="00F13127">
      <w:pPr>
        <w:bidi/>
        <w:spacing w:after="0" w:line="240" w:lineRule="auto"/>
        <w:ind w:firstLine="424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فقبل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أيام،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صادقت اللجنة الثالثة المكلفة بقضايا حقوق الإنسان على هذا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المشروع،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بأغلبية واسعة من الأعضاء. وقد  صوت لفائدته بلدان تنتمي لجميع قارات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المعمور،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تتوفر على أنظمة سياسية و دينية وقانونية و ثقافية مختلفة من بينها دول إسلامية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ومغاربية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مثل الجارتين تونس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والجزائر،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بينما أقدم  المغرب من جديد على الامتناع عن التصويت. وسيعرض المشروع في الأيام المقبلة على الجلسة العمومية للمصادقة النهائية.</w:t>
      </w:r>
    </w:p>
    <w:p w:rsidR="00F13127" w:rsidRPr="00F13127" w:rsidRDefault="00F13127" w:rsidP="00F13127">
      <w:pPr>
        <w:bidi/>
        <w:spacing w:after="0" w:line="240" w:lineRule="auto"/>
        <w:ind w:firstLine="424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وجدير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بالذكر،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أنها المرة السادسة التي تنظر فيها الهيئة الأممية المذكورة في مثل هذا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المشروع،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بعد القرارات المشابهة التي اعتمدتها في سنوات 2007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و2008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و2010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 2012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و2014</w:t>
      </w:r>
      <w:proofErr w:type="spellEnd"/>
      <w:r w:rsidR="007D5B1C"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>.</w:t>
      </w:r>
    </w:p>
    <w:p w:rsidR="00F13127" w:rsidRPr="00F13127" w:rsidRDefault="00F13127" w:rsidP="007D5B1C">
      <w:pPr>
        <w:bidi/>
        <w:spacing w:after="0" w:line="240" w:lineRule="auto"/>
        <w:ind w:left="34" w:firstLine="390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ومن خلال هذا المشروع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الجديد،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تجدد الجمعية العامة للأمم المتحدة دعوتها لجميع الدول التي لم تلغ العقوبة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بعد،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أن تعلن وقفا اختياريا لتنفيذ عقوبة الإعدام. وتعبر عن الاعتقاد بأن الوقف القانوني لتنفيذ عقوبة الإعدام يسهم في احترام كرامة الإنسان وفي تعزيز حقوق الإنسان وتطويرها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تدريجيا.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 ويكتسي المشروع بعدا سياسيا وأخلاقيا يترجم إرادة الدول المؤيدة للعمل من أجل إلغاء عقوبة الإعدام. وهو يمثل مدخلا ممكنا لإلغاء العقوبة بالنسبة للدول التي  لم تلغها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بعد،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خصوصا بعد أن تبين بالملموس بأن وقف التنفيذ لا يؤدي الى استفحال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الجريمة،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ولا إلى المس باستقرار وأمن المجتمعات الملتزمة بوقف التنفيذ.</w:t>
      </w:r>
    </w:p>
    <w:p w:rsidR="00F13127" w:rsidRPr="00F13127" w:rsidRDefault="00F13127" w:rsidP="00F13127">
      <w:pPr>
        <w:bidi/>
        <w:spacing w:after="0" w:line="240" w:lineRule="auto"/>
        <w:ind w:left="34" w:firstLine="391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ويعبر المشروع عن القلق البالغ إزاء استمرار تطبيق 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ويدعو الدول الى الانضمام إلى البروتوكول الاختياري الثاني الملحق بالعهد الدول الخاص بالحقوق المدنية والسياسية والهادف الى إلغاء 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بالنسبة للدول التي لم تنضم بعد إلى هذا  البروتوكول.</w:t>
      </w:r>
    </w:p>
    <w:p w:rsidR="00F13127" w:rsidRDefault="00F13127" w:rsidP="00F13127">
      <w:pPr>
        <w:bidi/>
        <w:spacing w:after="0" w:line="240" w:lineRule="auto"/>
        <w:ind w:left="34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ويشير المشروع أيضا الى أنه لا يوجد دليل قاطع على أن لعقوبة الإعدام قيمة رادعة،  و أن أي خطأ في تطبيق أحكام العدالة أو إساءة تطبيقها يترتب عليه إنزال عقوبة الإعدام أمر لا رجعة فيه ولا يمكن تداركه.</w:t>
      </w:r>
    </w:p>
    <w:p w:rsidR="00291A35" w:rsidRPr="00F13127" w:rsidRDefault="00291A35" w:rsidP="00291A35">
      <w:pPr>
        <w:bidi/>
        <w:spacing w:after="0" w:line="240" w:lineRule="auto"/>
        <w:ind w:left="34"/>
        <w:jc w:val="both"/>
        <w:rPr>
          <w:rFonts w:ascii="Sakkal Majalla" w:eastAsia="Times New Roman" w:hAnsi="Sakkal Majalla" w:cs="Sakkal Majalla"/>
          <w:color w:val="222222"/>
          <w:sz w:val="16"/>
          <w:szCs w:val="16"/>
          <w:rtl/>
          <w:lang w:eastAsia="fr-FR" w:bidi="ar-MA"/>
        </w:rPr>
      </w:pPr>
    </w:p>
    <w:p w:rsid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b/>
          <w:bCs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b/>
          <w:bCs/>
          <w:color w:val="222222"/>
          <w:sz w:val="28"/>
          <w:szCs w:val="28"/>
          <w:rtl/>
          <w:lang w:eastAsia="fr-FR" w:bidi="ar-MA"/>
        </w:rPr>
        <w:t>السيدات والسادة</w:t>
      </w:r>
    </w:p>
    <w:p w:rsidR="00291A35" w:rsidRPr="00F13127" w:rsidRDefault="00291A35" w:rsidP="00291A35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b/>
          <w:bCs/>
          <w:color w:val="222222"/>
          <w:sz w:val="16"/>
          <w:szCs w:val="16"/>
          <w:rtl/>
          <w:lang w:eastAsia="fr-FR" w:bidi="ar-MA"/>
        </w:rPr>
      </w:pPr>
    </w:p>
    <w:p w:rsidR="00F13127" w:rsidRP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على بعد أسابيع من عرض المشروع على أنظار الجمعية العامة للأمم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المتحدة،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أطلق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الإئتلاف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حملة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ترافعية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جديدة تحت شعار:"على المغرب أن يصوت بنعم على القرار الأممي القاضي بوقف عالمي لتنفيذ 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الإعدام".</w:t>
      </w:r>
      <w:proofErr w:type="spellEnd"/>
    </w:p>
    <w:p w:rsidR="00F13127" w:rsidRP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وقد تميزت هذه الحملة المتواصلة بعقد لقاءات مع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مسؤولين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عن العديد من المؤسسات المعنية بداية من مجلس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المستشارين،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والمجلس الوطني لحقوق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الإنسان،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والمندوبية الوزارية لحقوق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الإنسان،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 بعض الأحزاب السياسية</w:t>
      </w:r>
      <w:r w:rsidR="005E4FB6"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 xml:space="preserve"> الممثلة في البرلمان </w:t>
      </w: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(الإتحاد الاشتراكي للقوات الشعبية وحزب التقدم والاشتراكية وحزب الأصالة والمعاصرة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).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 وقد تعذر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الإتصال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بمجلس النواب في ظل غياب انتخاب رئيس  ومكتب مسير له. </w:t>
      </w:r>
    </w:p>
    <w:p w:rsidR="00F13127" w:rsidRP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وخلال مختلف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اللقاءات،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تسلم مخاطبونا نسخة من المذكرة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الترافعية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التي أعدها الائتلاف والتي تستعرض وتذكر بمختلف الحجج المؤيدة لصالح التصويت على مشروع القرار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المذكور،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وتبرز ضرورة وأهمية انخراط المغرب في الجهود الأممية المتجهة نحو إلغاء هذه العقوبة. كما تم حث مخاطبينا على القيام بمساعي لإقناع السلطات المغربية بالعدول عن الموقف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الإمتناع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عن التصويت والتصويت الإيجابي على المشروع. </w:t>
      </w:r>
    </w:p>
    <w:p w:rsidR="00F13127" w:rsidRP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lastRenderedPageBreak/>
        <w:t xml:space="preserve">وللأسف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الشديد،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لم تجد طلبات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الإئتلاف</w:t>
      </w:r>
      <w:proofErr w:type="spellEnd"/>
      <w:r w:rsidR="005E4FB6">
        <w:rPr>
          <w:rFonts w:ascii="Sakkal Majalla" w:eastAsia="Times New Roman" w:hAnsi="Sakkal Majalla" w:cs="Sakkal Majalla"/>
          <w:color w:val="222222"/>
          <w:sz w:val="28"/>
          <w:szCs w:val="28"/>
          <w:lang w:eastAsia="fr-FR" w:bidi="ar-MA"/>
        </w:rPr>
        <w:t xml:space="preserve"> </w:t>
      </w:r>
      <w:r w:rsidR="005E4FB6"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 xml:space="preserve"> بعد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تجاوبا من الجهات الحكومية المعنية وهي رئاسة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الحكومة،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وزارة العدل والحريات ووزارة الخارجية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والتعاون،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كما لازال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الإئتلاف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ينتظر جواب عن طلبات عقد لقاءات مع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مسؤولي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ومسؤولات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أحزاب</w:t>
      </w:r>
      <w:r w:rsidR="005E4FB6"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 xml:space="preserve"> أخرى ممثلة في البرلمان كما هو الشأن بحزب </w:t>
      </w: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الإستقلال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والعدالة والتنمية والأحرار و</w:t>
      </w:r>
      <w:r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 xml:space="preserve"> الحركة الشعبية والاتحاد الدستوري و</w:t>
      </w: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فيدرالية اليسار الديمقراطي</w:t>
      </w:r>
      <w:r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>.</w:t>
      </w:r>
    </w:p>
    <w:p w:rsid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وقد تم توجيه نسخة من المذكرة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الترافعية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إلى بعثة المغرب بنيويورك وبجنيف.</w:t>
      </w:r>
    </w:p>
    <w:p w:rsidR="00731FC0" w:rsidRPr="00F13127" w:rsidRDefault="00731FC0" w:rsidP="00731FC0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color w:val="222222"/>
          <w:sz w:val="16"/>
          <w:szCs w:val="16"/>
          <w:rtl/>
          <w:lang w:eastAsia="fr-FR" w:bidi="ar-MA"/>
        </w:rPr>
      </w:pPr>
    </w:p>
    <w:p w:rsid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b/>
          <w:bCs/>
          <w:color w:val="222222"/>
          <w:sz w:val="32"/>
          <w:szCs w:val="32"/>
          <w:rtl/>
          <w:lang w:eastAsia="fr-FR" w:bidi="ar-MA"/>
        </w:rPr>
        <w:t>السيدات والسادة</w:t>
      </w:r>
    </w:p>
    <w:p w:rsidR="00731FC0" w:rsidRPr="00F13127" w:rsidRDefault="00731FC0" w:rsidP="00731FC0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b/>
          <w:bCs/>
          <w:color w:val="222222"/>
          <w:sz w:val="16"/>
          <w:szCs w:val="16"/>
          <w:rtl/>
          <w:lang w:eastAsia="fr-FR" w:bidi="ar-MA"/>
        </w:rPr>
      </w:pPr>
    </w:p>
    <w:p w:rsidR="00F13127" w:rsidRPr="00F13127" w:rsidRDefault="00F13127" w:rsidP="00F13127">
      <w:pPr>
        <w:bidi/>
        <w:spacing w:after="0" w:line="240" w:lineRule="auto"/>
        <w:ind w:firstLine="708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تنص المذكرة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الترافعية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للائتلاف على جملة من الاعتبارات الوجيهة والمنطقية التي تدفع وتشجع المغرب على تأييد مشروع القرار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الاممي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والانحياز إلى الجهود الدولية المتجهة نحو إلغاء عقوبة الإعدام.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المغرب أوقف تنفيذ العقوبة منذ أكثر من ثلاثة وعشرين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عاما،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وتحديدا من سنة 1993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وبالتالي فإن تأييده للقرار  الأممي يمكن اعتباره من باب تحصيل الحاصل.</w:t>
      </w:r>
    </w:p>
    <w:p w:rsidR="00F13127" w:rsidRPr="00731FC0" w:rsidRDefault="00F13127" w:rsidP="00731FC0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المغرب اعتمد دستورا جديدا ينص في فصله العشرين على حماية الحق في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الحياة،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 في فصله الثاني والعشرين على حظر المس بالسلامة الجسدية أو المعنوية لأي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شخص،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وتجريم التعذيب والمعاملات القاسية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واللاإنسانية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أو المهينة أو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الحاطة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بالكرامة الإنسانية.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المغرب ملتزم بتنفيذ توصيات هيئة الإنصاف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والمصالحة،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ومن بينها تلك التي تنص على التصديق على البروتوكول الاختياري الثاني الملحق بالعهد الدولي للحقوق المدنية و السياسية المتعلق بعقوبة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وبالمصادقة على قانون روما المؤسس للمحكمة الجنائية الدولية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والتي لا تنص قوانينها على الحكم بعقوبة الإعدام رغم أن الجرائم التي تدخل ضمن اختصاصها تتعلق بجرائم الإبادة الجماعية وبالجرائم ضد الإنسانية وبجرائم الحرب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.</w:t>
      </w:r>
      <w:proofErr w:type="spellEnd"/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المغرب يجب ألا يظل متخلفا عن ركب الدول المؤيدة للقرار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الأممي،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وهي تشكل أغلبية واسعة  ومتزايدة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باستمرار،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ومنها دول إسلامية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ومغاربية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 المغرب يجب أن يستلهم المثل من جيرانه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المغاربيين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بكل من تونس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والجزائر،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حيث صوتت تونس لفائدة القرار سنة   2012 و  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2014و2016،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كما انحازت الجزائر منذ 2007 لصالح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المشروع،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بل وانخرطت في صفوف الدول المحتضنة له.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المغرب أوقف  تنفيذ عقوبة الإعدام  منذ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1993،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وهو اجراء ايجابي ولكنه توقيف ضمني وغير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رسمي،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مع الإشارة إلى أن المحاكم المغربية تستمر في النطق بأحكام الموت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باستمرار،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وبأن لا شيء يمنع من استئناف تنفيذها.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المغرب  بدعمه للقرار الأممي المتعلق بوقف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التنفيذ،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سيقدم إعلانا رسميا سياسيا وأخلاقيا أمام المنتظم الدولي بعدم التراجع عن وقف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التنفيذ،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في انتظار التقدم صوب الإلغاء النهائي للعقوبة في أقرب الآجال.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لأن المغرب سبق له ان وافق على توصيات قدمت له خلال الاستعراض الدوري الشامل بخصوص العمل من أجل التصديق على ذات البروتوكول وعلى النظام الأساسي للمحكمة الجنائية الدولية.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المجلس الوطني لحقوق الإنسان دعا الحكومة المغربية إلى التصويت لفائدة القرار الأممي المتعلق بوقف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التنفيذ،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والى الانضمام للبروتوكول الاختياري الثاني الملحق بالعهد الدولي للحقوق المدنية والسياسية القاضي بإلغاء عقوبة الإعدام.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أن المغرب مطالب بالعمل على تنفيذ التوصيات الصادرة مؤخرا عن اللجنة المعنية بحقوق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الإنسان،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والمتعلقة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بترسيم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وقف تنفيذ 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وبالتصديق على البروتوكول الاختياري المتعلق بإلغاء عقوبة الإعدام.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lastRenderedPageBreak/>
        <w:t xml:space="preserve">لأن المغرب يحظى بصفة "الشريك في الديمقراطية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"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لدى مجلس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أوروبا،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وبصفة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"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الوضع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المتقدم"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لدى الاتحاد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الأوروبي،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وعليه بالتالي أن يتقدم على مستوى "تقاسم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القيم"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وبالتالي التطور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أكثرفي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مجال الديمقراطية و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الإرتقاء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بحقوق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الإنسان.،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وحيث تحظى قضية إلغاء عقوبة الإعدام بأولوية أساسية.</w:t>
      </w:r>
    </w:p>
    <w:p w:rsidR="00F13127" w:rsidRP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المغرب يعيش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دينامية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متقدمة لفائدة الإلغاء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يقودها الائتلاف المغربي من أجل إلغاء 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وشبكة البرلمانيات والبرلمانيين وشبكة المحاميات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والمحامين،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وكل مناصري ومناصرات الحق في الحياة وطنيا وإقليميا ودوليا.</w:t>
      </w:r>
    </w:p>
    <w:p w:rsidR="00F13127" w:rsidRDefault="00F13127" w:rsidP="00F13127">
      <w:pPr>
        <w:pStyle w:val="Paragraphedeliste"/>
        <w:numPr>
          <w:ilvl w:val="0"/>
          <w:numId w:val="6"/>
        </w:num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لأن هذه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الدينامية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تحث وتشجع المغرب لكي يصبح أول بلد يلغي عقوبة الإعدام بمنطقة الشرق الأوسط وشمال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إفريقيا،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مما سيشجع البلدان الأخرى على استلهام المثل والإقدام على إلغاء عقوبة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الإعدام.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 </w:t>
      </w:r>
    </w:p>
    <w:p w:rsidR="00731FC0" w:rsidRPr="00291A35" w:rsidRDefault="00731FC0" w:rsidP="00731FC0">
      <w:pPr>
        <w:pStyle w:val="Paragraphedeliste"/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16"/>
          <w:szCs w:val="16"/>
          <w:rtl/>
          <w:lang w:eastAsia="fr-FR" w:bidi="ar-MA"/>
        </w:rPr>
      </w:pPr>
    </w:p>
    <w:p w:rsidR="00F13127" w:rsidRDefault="00F13127" w:rsidP="00F13127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b/>
          <w:bCs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b/>
          <w:bCs/>
          <w:color w:val="222222"/>
          <w:sz w:val="28"/>
          <w:szCs w:val="28"/>
          <w:rtl/>
          <w:lang w:eastAsia="fr-FR" w:bidi="ar-MA"/>
        </w:rPr>
        <w:t>السيدات والسادة</w:t>
      </w:r>
    </w:p>
    <w:p w:rsidR="00731FC0" w:rsidRPr="00F13127" w:rsidRDefault="00731FC0" w:rsidP="00731FC0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b/>
          <w:bCs/>
          <w:color w:val="222222"/>
          <w:sz w:val="16"/>
          <w:szCs w:val="16"/>
          <w:rtl/>
          <w:lang w:eastAsia="fr-FR" w:bidi="ar-MA"/>
        </w:rPr>
      </w:pPr>
    </w:p>
    <w:p w:rsidR="00F13127" w:rsidRPr="00F13127" w:rsidRDefault="00F13127" w:rsidP="00F13127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اختار المغرب من جديد التصويت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بالإمتناع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أمام اللجنة الثالثة وذلك للمرة السادسة على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التوالي،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وذلك في غياب أي تفسير أو إعلان رسمي عن دواعي هذا التصويت. إنه موقف  يجعل المغرب في تناقض صارخ ويكرس ترددا وشعورا بعدم الفهم 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والاستغراب،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كما انه  يولد مخاوف كبيرة من العودة إلى تنفيذ عقوبة الإعدام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ويذكر معنا الرأي العام التصريح السابق للسيد وزير العدل والحريات بالبرلمان المؤيد للتنفيذ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والذي يهدد في الصميم المنحى الذي سارت فيه الأمور خصوصا منذ 1993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وتوصيات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هيآت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الإنصاف والمصالحة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وماحمله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دستور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يوليوز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2011 من تأكيد على قدسية الحق في الحياة  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.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</w:t>
      </w:r>
    </w:p>
    <w:p w:rsidR="00F13127" w:rsidRPr="00F13127" w:rsidRDefault="00F13127" w:rsidP="00F13127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لقد  كان هذا الموقف مخيبا لآمال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ولانتظارات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جميع مناصري ومناصرات الحق في الحياة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ببلادنا،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ومتجاهلا لمختلف النداءات التي وجهها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الإئتلاف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والمؤسسات الوطنية لحقوق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الإنسان،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وعدد من الأحزاب السياسية الحليفة. كما أنه لم يستحضر توصيا</w:t>
      </w:r>
      <w:r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ت الهيئات الأممية لحقوق الإنسان</w:t>
      </w:r>
      <w:r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>.</w:t>
      </w:r>
    </w:p>
    <w:p w:rsidR="00F13127" w:rsidRPr="00F13127" w:rsidRDefault="00F13127" w:rsidP="00F13127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إن الائتلاف المغربي من أجل إلغاء عقوبة الإعدام وهو يعبر بشدة عن احتجاجه على هذا الموقف المعبر عنه أمام اللجنة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الثالثة،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والذي يثير المزيد من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الإستغراب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لدى المتتبعين والملاحظين وطنيا وإقليميا ودوليا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لأنه يتناقض مع واقع الحال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فإنه  يدعو السلطات المغربية الى تدارك الأمر بالتصويت الإيجابي على مشروع القرار الأممي في الجلسة العمومية التي ستعقدها الجمعية العامة للأمم المتحدة في غضون الأيام المقبلة.</w:t>
      </w:r>
    </w:p>
    <w:p w:rsidR="00F13127" w:rsidRPr="00F13127" w:rsidRDefault="00F13127" w:rsidP="00F13127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وسيعبر</w:t>
      </w:r>
      <w:r>
        <w:rPr>
          <w:rFonts w:ascii="Sakkal Majalla" w:eastAsia="Times New Roman" w:hAnsi="Sakkal Majalla" w:cs="Sakkal Majalla" w:hint="cs"/>
          <w:color w:val="222222"/>
          <w:sz w:val="28"/>
          <w:szCs w:val="28"/>
          <w:rtl/>
          <w:lang w:eastAsia="fr-FR" w:bidi="ar-MA"/>
        </w:rPr>
        <w:t xml:space="preserve"> </w:t>
      </w: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هذا الموقف عن انحياز واضح لبلادنا للأغلبية الواسعة من بلدان العالم المؤيدة للحق في الحياة والمتجهة نحو إلغاء عقوبة الإعدام.</w:t>
      </w:r>
    </w:p>
    <w:p w:rsidR="00F13127" w:rsidRPr="00F13127" w:rsidRDefault="00F13127" w:rsidP="00F13127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كما يدعو الائتلاف مختلف الجهات المعنية إلى تجديد وتقوية مبادراتها ومساعيها في هذا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الإتجاه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.</w:t>
      </w:r>
    </w:p>
    <w:p w:rsidR="00F13127" w:rsidRPr="00F13127" w:rsidRDefault="00F13127" w:rsidP="00F13127">
      <w:pPr>
        <w:bidi/>
        <w:spacing w:after="0" w:line="240" w:lineRule="auto"/>
        <w:ind w:firstLine="360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مرة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أخرى،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نشكركم على حضوركم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وحضوركن،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ونعول كثيرا علي وسائل الإعلام من أجل تنوير الرأي العام بمستجدات هذه الحملة </w:t>
      </w:r>
      <w:proofErr w:type="spellStart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الترافعية،</w:t>
      </w:r>
      <w:proofErr w:type="spellEnd"/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 xml:space="preserve"> ونضالنا المتواصل من أجل مغرب بدون  عقوبة الإعدام.</w:t>
      </w:r>
    </w:p>
    <w:p w:rsidR="00F13127" w:rsidRPr="00F13127" w:rsidRDefault="00F13127" w:rsidP="00F13127">
      <w:pPr>
        <w:bidi/>
        <w:spacing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rtl/>
          <w:lang w:eastAsia="fr-FR" w:bidi="ar-MA"/>
        </w:rPr>
        <w:t> </w:t>
      </w:r>
    </w:p>
    <w:p w:rsidR="005C15D8" w:rsidRPr="00F13127" w:rsidRDefault="00F13127" w:rsidP="00F13127">
      <w:pPr>
        <w:bidi/>
        <w:spacing w:before="100" w:beforeAutospacing="1" w:after="0" w:line="240" w:lineRule="auto"/>
        <w:jc w:val="both"/>
        <w:rPr>
          <w:rFonts w:ascii="Sakkal Majalla" w:eastAsia="Times New Roman" w:hAnsi="Sakkal Majalla" w:cs="Sakkal Majalla"/>
          <w:color w:val="222222"/>
          <w:sz w:val="28"/>
          <w:szCs w:val="28"/>
          <w:lang w:eastAsia="fr-FR" w:bidi="ar-MA"/>
        </w:rPr>
      </w:pPr>
      <w:r w:rsidRPr="00F13127">
        <w:rPr>
          <w:rFonts w:ascii="Sakkal Majalla" w:eastAsia="Times New Roman" w:hAnsi="Sakkal Majalla" w:cs="Sakkal Majalla"/>
          <w:color w:val="222222"/>
          <w:sz w:val="28"/>
          <w:szCs w:val="28"/>
          <w:lang w:eastAsia="fr-FR" w:bidi="ar-MA"/>
        </w:rPr>
        <w:t> </w:t>
      </w:r>
    </w:p>
    <w:sectPr w:rsidR="005C15D8" w:rsidRPr="00F13127" w:rsidSect="0077179F">
      <w:footerReference w:type="default" r:id="rId9"/>
      <w:pgSz w:w="11906" w:h="16838"/>
      <w:pgMar w:top="851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194" w:rsidRDefault="00A25194" w:rsidP="0035552E">
      <w:pPr>
        <w:spacing w:after="0" w:line="240" w:lineRule="auto"/>
      </w:pPr>
      <w:r>
        <w:separator/>
      </w:r>
    </w:p>
  </w:endnote>
  <w:endnote w:type="continuationSeparator" w:id="0">
    <w:p w:rsidR="00A25194" w:rsidRDefault="00A25194" w:rsidP="00355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0801922"/>
      <w:docPartObj>
        <w:docPartGallery w:val="Page Numbers (Bottom of Page)"/>
        <w:docPartUnique/>
      </w:docPartObj>
    </w:sdtPr>
    <w:sdtContent>
      <w:p w:rsidR="0035552E" w:rsidRDefault="009A2324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09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097">
                <w:txbxContent>
                  <w:p w:rsidR="0035552E" w:rsidRDefault="009A2324">
                    <w:pPr>
                      <w:jc w:val="center"/>
                    </w:pPr>
                    <w:fldSimple w:instr=" PAGE    \* MERGEFORMAT ">
                      <w:r w:rsidR="00566EE7" w:rsidRPr="00566EE7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194" w:rsidRDefault="00A25194" w:rsidP="0035552E">
      <w:pPr>
        <w:spacing w:after="0" w:line="240" w:lineRule="auto"/>
      </w:pPr>
      <w:r>
        <w:separator/>
      </w:r>
    </w:p>
  </w:footnote>
  <w:footnote w:type="continuationSeparator" w:id="0">
    <w:p w:rsidR="00A25194" w:rsidRDefault="00A25194" w:rsidP="00355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214E3"/>
    <w:multiLevelType w:val="hybridMultilevel"/>
    <w:tmpl w:val="FF96D9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B12C8"/>
    <w:multiLevelType w:val="hybridMultilevel"/>
    <w:tmpl w:val="D14257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BA262C">
      <w:numFmt w:val="bullet"/>
      <w:lvlText w:val="-"/>
      <w:lvlJc w:val="left"/>
      <w:pPr>
        <w:ind w:left="1440" w:hanging="360"/>
      </w:pPr>
      <w:rPr>
        <w:rFonts w:ascii="Sakkal Majalla" w:eastAsia="Times New Roman" w:hAnsi="Sakkal Majalla" w:cs="Sakkal Majall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42BD8"/>
    <w:multiLevelType w:val="hybridMultilevel"/>
    <w:tmpl w:val="8718390E"/>
    <w:lvl w:ilvl="0" w:tplc="040C0005">
      <w:start w:val="1"/>
      <w:numFmt w:val="bullet"/>
      <w:lvlText w:val=""/>
      <w:lvlJc w:val="left"/>
      <w:pPr>
        <w:ind w:left="11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">
    <w:nsid w:val="23826054"/>
    <w:multiLevelType w:val="hybridMultilevel"/>
    <w:tmpl w:val="5E182D00"/>
    <w:lvl w:ilvl="0" w:tplc="040C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5AF24B09"/>
    <w:multiLevelType w:val="hybridMultilevel"/>
    <w:tmpl w:val="DC261CA2"/>
    <w:lvl w:ilvl="0" w:tplc="A31AC926">
      <w:start w:val="1"/>
      <w:numFmt w:val="bullet"/>
      <w:lvlText w:val=""/>
      <w:lvlJc w:val="left"/>
      <w:pPr>
        <w:ind w:left="1440" w:hanging="360"/>
      </w:pPr>
      <w:rPr>
        <w:rFonts w:ascii="Symbol" w:hAnsi="Symbol" w:cs="Aldhab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CB46B3B"/>
    <w:multiLevelType w:val="hybridMultilevel"/>
    <w:tmpl w:val="0A8036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07823"/>
    <w:rsid w:val="00023AB6"/>
    <w:rsid w:val="00071969"/>
    <w:rsid w:val="00073017"/>
    <w:rsid w:val="00074D6E"/>
    <w:rsid w:val="00094C95"/>
    <w:rsid w:val="000A59CB"/>
    <w:rsid w:val="000A7317"/>
    <w:rsid w:val="000C693C"/>
    <w:rsid w:val="000D591D"/>
    <w:rsid w:val="00115DFE"/>
    <w:rsid w:val="00160D69"/>
    <w:rsid w:val="001B4A70"/>
    <w:rsid w:val="00203D5E"/>
    <w:rsid w:val="00225120"/>
    <w:rsid w:val="00291A35"/>
    <w:rsid w:val="002B6AD4"/>
    <w:rsid w:val="002C69B9"/>
    <w:rsid w:val="002D3832"/>
    <w:rsid w:val="00332749"/>
    <w:rsid w:val="0035552E"/>
    <w:rsid w:val="00367EFE"/>
    <w:rsid w:val="003A1F9E"/>
    <w:rsid w:val="003B741D"/>
    <w:rsid w:val="003E7668"/>
    <w:rsid w:val="00406E83"/>
    <w:rsid w:val="0043608A"/>
    <w:rsid w:val="004666BD"/>
    <w:rsid w:val="004B41AD"/>
    <w:rsid w:val="00507823"/>
    <w:rsid w:val="00520CF6"/>
    <w:rsid w:val="0054304B"/>
    <w:rsid w:val="00566EE7"/>
    <w:rsid w:val="005B6AAE"/>
    <w:rsid w:val="005C15D8"/>
    <w:rsid w:val="005C45B7"/>
    <w:rsid w:val="005E4FB6"/>
    <w:rsid w:val="00713486"/>
    <w:rsid w:val="00731FC0"/>
    <w:rsid w:val="00767A78"/>
    <w:rsid w:val="0077179F"/>
    <w:rsid w:val="007813D4"/>
    <w:rsid w:val="00793F9B"/>
    <w:rsid w:val="007D5B1C"/>
    <w:rsid w:val="007E009B"/>
    <w:rsid w:val="008B24CC"/>
    <w:rsid w:val="00936C42"/>
    <w:rsid w:val="0098482E"/>
    <w:rsid w:val="009A2324"/>
    <w:rsid w:val="009A2EB1"/>
    <w:rsid w:val="009A79CC"/>
    <w:rsid w:val="00A25194"/>
    <w:rsid w:val="00A3092C"/>
    <w:rsid w:val="00AA3B9A"/>
    <w:rsid w:val="00AB02BD"/>
    <w:rsid w:val="00AF5748"/>
    <w:rsid w:val="00B55583"/>
    <w:rsid w:val="00B57D10"/>
    <w:rsid w:val="00B671A7"/>
    <w:rsid w:val="00B726CA"/>
    <w:rsid w:val="00B8277F"/>
    <w:rsid w:val="00B9662B"/>
    <w:rsid w:val="00C017FF"/>
    <w:rsid w:val="00C7046D"/>
    <w:rsid w:val="00CA3B62"/>
    <w:rsid w:val="00D31A3D"/>
    <w:rsid w:val="00DE5EDC"/>
    <w:rsid w:val="00E07BFA"/>
    <w:rsid w:val="00E1687B"/>
    <w:rsid w:val="00E21FD8"/>
    <w:rsid w:val="00E4408C"/>
    <w:rsid w:val="00E526B3"/>
    <w:rsid w:val="00E620E3"/>
    <w:rsid w:val="00E94C53"/>
    <w:rsid w:val="00EB6838"/>
    <w:rsid w:val="00F13127"/>
    <w:rsid w:val="00F17D4E"/>
    <w:rsid w:val="00F21ECA"/>
    <w:rsid w:val="00F80E3A"/>
    <w:rsid w:val="00FF1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8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7317"/>
    <w:pPr>
      <w:ind w:left="720"/>
      <w:contextualSpacing/>
    </w:pPr>
    <w:rPr>
      <w:rFonts w:ascii="Calibri" w:eastAsia="Calibri" w:hAnsi="Calibri" w:cs="Arial"/>
    </w:rPr>
  </w:style>
  <w:style w:type="paragraph" w:customStyle="1" w:styleId="m-5111025103143655491gmail-msolistparagraph">
    <w:name w:val="m_-5111025103143655491gmail-msolistparagraph"/>
    <w:basedOn w:val="Normal"/>
    <w:rsid w:val="009A2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5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5552E"/>
  </w:style>
  <w:style w:type="paragraph" w:styleId="Pieddepage">
    <w:name w:val="footer"/>
    <w:basedOn w:val="Normal"/>
    <w:link w:val="PieddepageCar"/>
    <w:uiPriority w:val="99"/>
    <w:semiHidden/>
    <w:unhideWhenUsed/>
    <w:rsid w:val="0035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5552E"/>
  </w:style>
  <w:style w:type="paragraph" w:styleId="Textedebulles">
    <w:name w:val="Balloon Text"/>
    <w:basedOn w:val="Normal"/>
    <w:link w:val="TextedebullesCar"/>
    <w:uiPriority w:val="99"/>
    <w:semiHidden/>
    <w:unhideWhenUsed/>
    <w:rsid w:val="0077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7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FB4B7-22F6-4191-BE43-AFFFAA277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1258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 user</cp:lastModifiedBy>
  <cp:revision>2</cp:revision>
  <cp:lastPrinted>2016-12-14T12:09:00Z</cp:lastPrinted>
  <dcterms:created xsi:type="dcterms:W3CDTF">2016-12-19T16:57:00Z</dcterms:created>
  <dcterms:modified xsi:type="dcterms:W3CDTF">2016-12-19T16:57:00Z</dcterms:modified>
</cp:coreProperties>
</file>